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color w:val="000000"/>
          <w:sz w:val="27"/>
          <w:szCs w:val="27"/>
        </w:rPr>
        <w:t xml:space="preserve">Сегодня варианты использования летающих роботов не ограничиваются военными целями. Множество по сути развлекательных аппаратов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дронов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для фотосъемки привлекли к себе внимание бизнеса. В ряде случаев их используют для доставки посылок и товаров. Доступность беспилотных воздушных судов для рядовых граждан повышается с каждым днем.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Зачастую частные лица при использовании беспилотных воздушных судов допускают нарушения порядка использования воздушного пространства по причине не владения всей информацией о правилах использования воздушного пространства и факторах опасности, связанных с запуском беспилотных летательных аппаратов.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Вместе с тем, законодатели стараются не отставать от технического прогресса.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Статьей 32 Воздушного кодекса Российской Федерации введено понятие беспилотного воздушного судна, под которым понимается воздушное судно, управляемое в полете пилотом, находящимся вне борта такого воздушного судна (внешний пилот).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статье 58.1 Воздушного кодекса Российской Федерации перечислены права командира беспилотного воздушного судна.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Кроме того, введены требования об обязательной регистрации беспилотных воздушных судов массой более 30 кг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1 п. 1 ст. 33  Воздушного кодекса РФ).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п. 1.3. ст. 33 Воздушного кодекса Российской Федерации такие воздушные суда регистрируются в порядке, установленном Правительством Российской Федерации.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Однако с учетом того, что до настоящего времени Правительством России такой порядок не установлен, регистрация беспилотных воздушных судов не осуществляется.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Следует знать, что физическое или юридическое лицо, планирующее осуществлять запуски беспилотного воздушного судна, согласно п. 2 ст. 11 Воздушного кодекса Российской Федерации должно быть наделено правом на осуществление такой деятельности, а также знать и выполнять правила и процедуры, установленные воздушным законодательством Российской Федерации в сфере использования воздушного пространства.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Порядок использования воздушного пространства Российской Федерации, в том числе ВВС, установлен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 (далее - ФП ИВП).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Указанными правилами для выполнения полетов беспилотных воздушных судов установлен разрешительный порядок использования воздушного пространства независимо от класса воздушного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пространства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котором выполняется полет.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Разрешительный порядок использования воздушного пространства подразумевает направление в оперативные органы (центры) Единой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системы организации воздушного движения Российской Федерации (далее - ЕС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ОрВД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представленного плана полета воздушного судна, а также получение разрешения центра ЕС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ОрВД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использование воздушного пространства.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Использование воздушного пространства беспилотным воздушным судном осуществляется посредством установления временного и местного режимов, а также кратковременных ограничений в интересах пользователей воздушного пространства, организующих полеты беспилотным летательным аппаратом.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Направление представленного плана полета воздушного судна (ВВС) в центры ЕС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ОрВД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осуществляется пользователем воздушного пространства в соответствии с Табелем сообщений о движении воздушных судов в Российской Федерации, утвержденным приказом Минтранса России от 24.01.2013 № 13 (далее - Табель сообщений).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Пунктом 9 Табеля сообщений предусмотрена возможность представления планов полетов в центры ЕС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ОрВД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телефону/факсу.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Согласно пункту 49 ФП ИВП полеты беспилотных воздушных судов над населенными пунктами выполняются при наличии у пользователей воздушного пространства разрешения соответствующего органа местного самоуправления, а в городах федерального значения Москве, Санкт- Петербурге и Севастополе - разрешения соответствующих органов исполнительной власти указанных городов.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Запуск любого беспилотного летательного аппарата во всем воздушном пространстве Российской Федерации, вне зависимости от названия, типа, веса, страны изготовителя и назначения беспилотного летательного аппарата, без разрешения диспетчерских служб управления полетами представляет прямую угрозу безопасности полетов, особенно: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районах аэродромов, где экипажи воздушных судов осуществляют взлеты и посадки;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населенных пунктах, местах массовых мероприятий и скопления людей.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эксплуатации беспилотных с воздушных судов обратить внимание на следующие рекомендации по безопасности полетов: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Необходимо всегда держать беспилотное с воздушное судно в пределах его визуальной видимости.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Убедитесь, что район запуска беспилотных с воздушных судов свободен для полетов.</w:t>
      </w:r>
      <w:proofErr w:type="gramEnd"/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Проверяйте исправность своего беспилотного воздушного судна перед каждым полетом. Планируйте полет заранее и учитесь у других.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 Внимательно изучайте требования и инструкции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производителя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беспилотных с воздушных судов.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Необходимо всегда держаться на большом расстоянии (исключать полеты) в районах аэродромов, вертодромов, посадочных площадок.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6. Как только Вы запускаете беспилотное воздушное судно, Вы становитесь внешним пилотом.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Следовательно, Вы несете ответственность за предотвращение опасных сближений и безопасность полетов.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зависимости от последствий несанкционированного запуска беспилотного летательного аппарата наступает административная, либо уголовная ответственность.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Так, использование воздушного пространства при запуске беспилотного воздушного судна без соответствующего разрешения влечет за собой административную ответственность по статье 11.4 Кодекса Российской Федерации об административных правонарушениях в виде наложения штрафа на граждан до пяти тысяч рублей; на должностных лиц до тридцати тысяч рублей; на юридических лиц до трехсот тысяч рублей или административное приостановление деятельности на срок до девяноста суток.</w:t>
      </w:r>
      <w:proofErr w:type="gramEnd"/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Для выполнения коммерческих перевозок или работ требуется, получение специального разрешения авиационных властей.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Запрещается: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выполнять полеты, включая любые виды маневрирования, которые могут создавать опасности для других;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летать над людьми, сооружениями или транспортными средствами;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приближаться ближе, чем на 50 метров к людям, сооружениями или транспортными средствами;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летать на высотах выше 150 метров над уровнем земли;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приближаться к выполняющим полет самолетам и вертолетам.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территории Уральского федерального округа информацию о порядке запуска беспилотного летательного аппарата можно получить в Екатеринбургском зональном центре Единой системы организации воздушного движения по телефону: 8(343) 205-80-69 круглосуточно. Адрес электронной почты: zc@urovd.ru.</w:t>
      </w:r>
    </w:p>
    <w:p w:rsidR="008A1E9A" w:rsidRDefault="008A1E9A" w:rsidP="00DF7D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Кроме того, в Свердловской транспортной прокуратуре организована «прямая линия» для сообщения о возможных нарушениях в данной сфере по телефону дежурного прокурора: 8 922-11-80-140.</w:t>
      </w:r>
    </w:p>
    <w:bookmarkEnd w:id="0"/>
    <w:p w:rsidR="008E157E" w:rsidRPr="008A1E9A" w:rsidRDefault="00DF7D0C" w:rsidP="008A1E9A"/>
    <w:sectPr w:rsidR="008E157E" w:rsidRPr="008A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4D"/>
    <w:rsid w:val="0074494D"/>
    <w:rsid w:val="008A1E9A"/>
    <w:rsid w:val="00976CAC"/>
    <w:rsid w:val="00DF7D0C"/>
    <w:rsid w:val="00F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E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E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1006</Words>
  <Characters>5737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2018-10-11T03:48:00Z</dcterms:created>
  <dcterms:modified xsi:type="dcterms:W3CDTF">2018-10-11T03:53:00Z</dcterms:modified>
</cp:coreProperties>
</file>